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80"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Sonde UI</w:t>
      </w:r>
    </w:p>
    <w:p>
      <w:pPr>
        <w:pStyle w:val="Heading1"/>
        <w:spacing w:before="480" w:after="360"/>
        <w:rPr/>
      </w:pPr>
      <w:r>
        <w:rPr>
          <w:rFonts w:ascii="Times New Roman" w:hAnsi="Times New Roman"/>
        </w:rPr>
        <w:t>Intitulé du projet</w:t>
      </w:r>
      <w:r>
        <w:rPr/>
        <w:t xml:space="preserve"> : </w:t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210"/>
        <w:gridCol w:w="4111"/>
      </w:tblGrid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Demandeurs (noms et laboratoires)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Personne référent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Garrett Curley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garrett.curley@lpp.polytechnique.fr</w:t>
            </w:r>
          </w:p>
        </w:tc>
      </w:tr>
      <w:tr>
        <w:trPr/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en-US"/>
              </w:rPr>
              <w:t>LPP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en-US"/>
              </w:rPr>
              <w:t>CNRS École polytechnique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en-US"/>
              </w:rPr>
              <w:t xml:space="preserve">Route de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en-US"/>
              </w:rPr>
              <w:t>S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en-US"/>
              </w:rPr>
              <w:t>aclay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en-US"/>
              </w:rPr>
              <w:t>91128 PALAISEAU CEDEX</w:t>
            </w:r>
          </w:p>
        </w:tc>
      </w:tr>
    </w:tbl>
    <w:p>
      <w:pPr>
        <w:pStyle w:val="Heading1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Descriptif succinct du projet : 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Heading1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Période du projet : </w:t>
      </w:r>
    </w:p>
    <w:p>
      <w:pPr>
        <w:pStyle w:val="Heading1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Procédure de mise en œuvre (</w:t>
      </w:r>
      <w:r>
        <w:rPr>
          <w:rFonts w:ascii="Times New Roman" w:hAnsi="Times New Roman"/>
          <w:sz w:val="24"/>
          <w:szCs w:val="24"/>
        </w:rPr>
        <w:t xml:space="preserve">préciser en particulier personne référent participant ou non, </w:t>
      </w:r>
      <w:r>
        <w:rPr>
          <w:rFonts w:ascii="Times New Roman" w:hAnsi="Times New Roman"/>
        </w:rPr>
        <w:t>…) 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t>Engagements de l’utilisateur pour l’usage de la sonde UI</w:t>
      </w:r>
    </w:p>
    <w:p>
      <w:pPr>
        <w:pStyle w:val="Normal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est entendu que l’équipe utilisateur s’engage 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18" w:leader="none"/>
        </w:tabs>
        <w:spacing w:before="120" w:after="6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à respecter </w:t>
      </w:r>
      <w:r>
        <w:rPr>
          <w:rFonts w:ascii="Times New Roman" w:hAnsi="Times New Roman"/>
          <w:b/>
          <w:sz w:val="24"/>
          <w:szCs w:val="24"/>
        </w:rPr>
        <w:t xml:space="preserve">la charte </w:t>
      </w:r>
      <w:r>
        <w:rPr>
          <w:rFonts w:ascii="Times New Roman" w:hAnsi="Times New Roman"/>
          <w:sz w:val="24"/>
          <w:szCs w:val="24"/>
        </w:rPr>
        <w:t>du projet de mutualisation de la sonde UI,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18" w:leader="none"/>
        </w:tabs>
        <w:spacing w:before="0" w:after="6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à respecter </w:t>
      </w:r>
      <w:r>
        <w:rPr>
          <w:rFonts w:ascii="Times New Roman" w:hAnsi="Times New Roman"/>
          <w:b/>
          <w:sz w:val="24"/>
          <w:szCs w:val="24"/>
        </w:rPr>
        <w:t xml:space="preserve">la procédure d’utilisation, les procédures expérimentales et les paramètres de sécurité </w:t>
      </w:r>
      <w:r>
        <w:rPr>
          <w:rFonts w:ascii="Times New Roman" w:hAnsi="Times New Roman"/>
          <w:sz w:val="24"/>
          <w:szCs w:val="24"/>
        </w:rPr>
        <w:t>de l’outil et à faire état de tout incident auprès du responsable de l’équipement pendant la période d’utilisation,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18" w:leader="none"/>
        </w:tabs>
        <w:spacing w:before="0" w:after="6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à renseigner les </w:t>
      </w:r>
      <w:r>
        <w:rPr>
          <w:rFonts w:ascii="Times New Roman" w:hAnsi="Times New Roman"/>
          <w:b/>
          <w:sz w:val="24"/>
          <w:szCs w:val="24"/>
        </w:rPr>
        <w:t>fiches de suivi du matériel</w:t>
      </w:r>
      <w:r>
        <w:rPr>
          <w:rFonts w:ascii="Times New Roman" w:hAnsi="Times New Roman"/>
          <w:sz w:val="24"/>
          <w:szCs w:val="24"/>
        </w:rPr>
        <w:t xml:space="preserve"> et d’expérience partagées dans le livre de bord de l’outil,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18" w:leader="none"/>
        </w:tabs>
        <w:spacing w:before="0" w:after="6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à produire </w:t>
      </w:r>
      <w:r>
        <w:rPr>
          <w:rFonts w:ascii="Times New Roman" w:hAnsi="Times New Roman"/>
          <w:b/>
          <w:sz w:val="24"/>
          <w:szCs w:val="24"/>
        </w:rPr>
        <w:t xml:space="preserve">un bilan d'utilisation </w:t>
      </w:r>
      <w:r>
        <w:rPr>
          <w:rFonts w:ascii="Times New Roman" w:hAnsi="Times New Roman"/>
          <w:sz w:val="24"/>
          <w:szCs w:val="24"/>
        </w:rPr>
        <w:t>auprès du réseau des Plasmas Froids,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418" w:leader="none"/>
        </w:tabs>
        <w:spacing w:before="0" w:after="6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 remercier/mentionner le réseau des Plasmas Froids dans les publications/rapports faisant état du travail obtenu avec l’outil mutualisé.</w:t>
      </w:r>
    </w:p>
    <w:p>
      <w:pPr>
        <w:pStyle w:val="Normal"/>
        <w:spacing w:before="20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est entendu que le responsable du service ou du laboratoire utilisateur s’engage 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57" w:leader="none"/>
        </w:tabs>
        <w:spacing w:before="0" w:after="6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 prendre connaissance de la charte de mutualisation,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57" w:leader="none"/>
        </w:tabs>
        <w:spacing w:before="0" w:after="6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à prendre en charge les </w:t>
      </w:r>
      <w:r>
        <w:rPr>
          <w:rFonts w:ascii="Times New Roman" w:hAnsi="Times New Roman"/>
          <w:b/>
          <w:sz w:val="24"/>
          <w:szCs w:val="24"/>
        </w:rPr>
        <w:t>frais de déplacement aller/retour de l'outil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57" w:leader="none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à prendre en charge </w:t>
      </w:r>
      <w:r>
        <w:rPr>
          <w:rFonts w:ascii="Times New Roman" w:hAnsi="Times New Roman"/>
          <w:b/>
          <w:color w:val="00B0F0"/>
          <w:sz w:val="24"/>
          <w:szCs w:val="24"/>
        </w:rPr>
        <w:t>les frais de réparation des pièces endommagées et de calibration si nécessaire à hauteur de 500 €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357" w:leader="none"/>
        </w:tabs>
        <w:ind w:left="3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Accessibilité de l’outil</w:t>
      </w:r>
    </w:p>
    <w:p>
      <w:pPr>
        <w:pStyle w:val="Normal"/>
        <w:spacing w:lineRule="atLeast" w:line="28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Chaque demandeur s’inscrit auprès de </w:t>
      </w:r>
      <w:r>
        <w:rPr>
          <w:rFonts w:ascii="Times New Roman" w:hAnsi="Times New Roman"/>
          <w:lang w:eastAsia="en-US"/>
        </w:rPr>
        <w:t>Garrett Curley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en remplissant le formulaire de demande. Après validation de la demande par le référent, celui-ci se charge d’en informer le demandeur et le comité de pilotage. La priorité d’utilisation est donnée selon l’ordre chronologique de validation des demandes.</w:t>
      </w:r>
    </w:p>
    <w:p>
      <w:pPr>
        <w:pStyle w:val="Normal"/>
        <w:spacing w:lineRule="atLeast" w:line="28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28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La durée type d’une campagne expérimentale est de 1 à 2 semaines. </w:t>
      </w:r>
      <w:r>
        <w:rPr>
          <w:rFonts w:ascii="Times New Roman" w:hAnsi="Times New Roman"/>
        </w:rPr>
        <w:t>La meilleure période pour réaliser les expériences sera définie avec le demandeur.</w:t>
      </w:r>
    </w:p>
    <w:p>
      <w:pPr>
        <w:pStyle w:val="Normal"/>
        <w:spacing w:lineRule="atLeast" w:line="28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Règles pratiques</w:t>
      </w:r>
    </w:p>
    <w:p>
      <w:pPr>
        <w:pStyle w:val="Normal"/>
        <w:spacing w:lineRule="atLeast" w:line="28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Tous les utilisateurs transmettent les éléments du compte rendu d’expérience (en particulier les problèmes rencontrés, trucs et astuces) dans le Cahier de Laboratoire lié à l’équipement. Ils s’engagent aussi à signaler les problèmes techniques rencontrés.</w:t>
      </w:r>
    </w:p>
    <w:p>
      <w:pPr>
        <w:pStyle w:val="Normal"/>
        <w:spacing w:lineRule="atLeast" w:line="28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28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Une présentation de l’utilisation de l’outil sera faite aux Journées annuelle du réseau.</w:t>
      </w:r>
    </w:p>
    <w:p>
      <w:pPr>
        <w:pStyle w:val="Normal"/>
        <w:spacing w:lineRule="atLeast" w:line="28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28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Enfin, les responsables de dispositif se charge de la mise à jour des documents de suivi et de l’établissement du bilan annuel de l’outil mutualisé.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lledutableau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49"/>
        <w:gridCol w:w="4238"/>
      </w:tblGrid>
      <w:tr>
        <w:trPr/>
        <w:tc>
          <w:tcPr>
            <w:tcW w:w="5049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fr-FR" w:bidi="ar-SA"/>
              </w:rPr>
              <w:t xml:space="preserve">Date et signature du Demandeur : 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fr-FR" w:bidi="ar-SA"/>
              </w:rPr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fr-FR" w:bidi="ar-SA"/>
              </w:rPr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fr-FR" w:bidi="ar-SA"/>
              </w:rPr>
            </w:r>
          </w:p>
        </w:tc>
        <w:tc>
          <w:tcPr>
            <w:tcW w:w="4238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fr-FR" w:bidi="ar-SA"/>
              </w:rPr>
              <w:t>Directeur d’Unité du demandeur :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fr-FR" w:bidi="ar-SA"/>
              </w:rPr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fr-FR" w:bidi="ar-SA"/>
              </w:rPr>
            </w:r>
          </w:p>
        </w:tc>
      </w:tr>
      <w:tr>
        <w:trPr/>
        <w:tc>
          <w:tcPr>
            <w:tcW w:w="504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fr-FR" w:bidi="ar-SA"/>
              </w:rPr>
              <w:t>Signature du Responsable de la sonde UI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fr-FR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fr-FR" w:bidi="ar-SA"/>
              </w:rPr>
            </w:r>
          </w:p>
        </w:tc>
        <w:tc>
          <w:tcPr>
            <w:tcW w:w="4238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fr-FR" w:bidi="ar-SA"/>
              </w:rPr>
              <w:t>Réseau des Plasmas Froids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fr-FR" w:bidi="ar-SA"/>
              </w:rPr>
              <w:t>Coordinateur :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fr-FR" w:bidi="ar-SA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L’acceptation de la demande est conditionnée à l’acceptation de la charte d’utilisation de la sonde UI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00" w:leader="none"/>
        <w:tab w:val="right" w:pos="9000" w:leader="none"/>
      </w:tabs>
      <w:spacing w:before="0" w:after="200"/>
      <w:jc w:val="both"/>
      <w:rPr>
        <w:rFonts w:ascii="Times New Roman" w:hAnsi="Times New Roman"/>
        <w:b/>
        <w:b/>
        <w:sz w:val="24"/>
        <w:szCs w:val="24"/>
      </w:rPr>
    </w:pPr>
    <w:r>
      <w:rPr/>
      <w:drawing>
        <wp:inline distT="0" distB="0" distL="0" distR="0">
          <wp:extent cx="790575" cy="790575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  <w:lang w:eastAsia="fr-FR"/>
      </w:rPr>
      <w:tab/>
    </w:r>
    <w:r>
      <w:rPr>
        <w:rFonts w:ascii="Times New Roman" w:hAnsi="Times New Roman"/>
        <w:b/>
        <w:sz w:val="24"/>
        <w:szCs w:val="24"/>
      </w:rPr>
      <w:t>Formulaire de demande d’utilisation d’un outil mutualisé</w:t>
      <w:tab/>
    </w:r>
    <w:r>
      <w:rPr/>
      <w:drawing>
        <wp:inline distT="0" distB="0" distL="0" distR="0">
          <wp:extent cx="1000125" cy="657225"/>
          <wp:effectExtent l="0" t="0" r="0" b="0"/>
          <wp:docPr id="2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3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41f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FR" w:bidi="ar-SA"/>
    </w:rPr>
  </w:style>
  <w:style w:type="paragraph" w:styleId="Heading1">
    <w:name w:val="Heading 1"/>
    <w:basedOn w:val="Normal"/>
    <w:next w:val="Normal"/>
    <w:link w:val="Titre1Car"/>
    <w:uiPriority w:val="99"/>
    <w:qFormat/>
    <w:rsid w:val="00570f29"/>
    <w:pPr>
      <w:keepNext w:val="true"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Titre2Car"/>
    <w:uiPriority w:val="99"/>
    <w:qFormat/>
    <w:rsid w:val="00fe63e3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Titre3Car"/>
    <w:uiPriority w:val="99"/>
    <w:qFormat/>
    <w:rsid w:val="00fe63e3"/>
    <w:pPr>
      <w:keepNext w:val="true"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9"/>
    <w:qFormat/>
    <w:locked/>
    <w:rsid w:val="00570f29"/>
    <w:rPr>
      <w:rFonts w:ascii="Cambria" w:hAnsi="Cambria" w:cs="Times New Roman"/>
      <w:b/>
      <w:bCs/>
      <w:color w:val="365F91"/>
      <w:sz w:val="28"/>
      <w:szCs w:val="28"/>
    </w:rPr>
  </w:style>
  <w:style w:type="character" w:styleId="Titre2Car" w:customStyle="1">
    <w:name w:val="Titre 2 Car"/>
    <w:basedOn w:val="DefaultParagraphFont"/>
    <w:link w:val="Titre2"/>
    <w:uiPriority w:val="99"/>
    <w:qFormat/>
    <w:locked/>
    <w:rsid w:val="00fe63e3"/>
    <w:rPr>
      <w:rFonts w:ascii="Cambria" w:hAnsi="Cambria" w:cs="Times New Roman"/>
      <w:b/>
      <w:bCs/>
      <w:color w:val="4F81BD"/>
      <w:sz w:val="26"/>
      <w:szCs w:val="26"/>
    </w:rPr>
  </w:style>
  <w:style w:type="character" w:styleId="Titre3Car" w:customStyle="1">
    <w:name w:val="Titre 3 Car"/>
    <w:basedOn w:val="DefaultParagraphFont"/>
    <w:link w:val="Titre3"/>
    <w:uiPriority w:val="99"/>
    <w:semiHidden/>
    <w:qFormat/>
    <w:locked/>
    <w:rsid w:val="00fe63e3"/>
    <w:rPr>
      <w:rFonts w:ascii="Cambria" w:hAnsi="Cambria" w:cs="Times New Roman"/>
      <w:b/>
      <w:bCs/>
      <w:color w:val="4F81BD"/>
    </w:rPr>
  </w:style>
  <w:style w:type="character" w:styleId="EntteCar" w:customStyle="1">
    <w:name w:val="En-tête Car"/>
    <w:basedOn w:val="DefaultParagraphFont"/>
    <w:link w:val="En-tte"/>
    <w:uiPriority w:val="99"/>
    <w:qFormat/>
    <w:locked/>
    <w:rsid w:val="00f5019a"/>
    <w:rPr>
      <w:rFonts w:cs="Times New Roman"/>
    </w:rPr>
  </w:style>
  <w:style w:type="character" w:styleId="PieddepageCar" w:customStyle="1">
    <w:name w:val="Pied de page Car"/>
    <w:basedOn w:val="DefaultParagraphFont"/>
    <w:link w:val="Pieddepage"/>
    <w:uiPriority w:val="99"/>
    <w:qFormat/>
    <w:locked/>
    <w:rsid w:val="00f5019a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qFormat/>
    <w:rsid w:val="0091253d"/>
    <w:rPr>
      <w:rFonts w:cs="Times New Roman"/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locked/>
    <w:rsid w:val="0091253d"/>
    <w:rPr>
      <w:rFonts w:cs="Times New Roman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locked/>
    <w:rsid w:val="0091253d"/>
    <w:rPr>
      <w:rFonts w:cs="Times New Roman"/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qFormat/>
    <w:locked/>
    <w:rsid w:val="0091253d"/>
    <w:rPr>
      <w:rFonts w:ascii="Tahoma" w:hAnsi="Tahoma" w:cs="Tahoma"/>
      <w:sz w:val="16"/>
      <w:szCs w:val="16"/>
    </w:rPr>
  </w:style>
  <w:style w:type="character" w:styleId="St" w:customStyle="1">
    <w:name w:val="st"/>
    <w:basedOn w:val="DefaultParagraphFont"/>
    <w:uiPriority w:val="99"/>
    <w:qFormat/>
    <w:rsid w:val="00ab1e52"/>
    <w:rPr>
      <w:rFonts w:cs="Times New Roman"/>
    </w:rPr>
  </w:style>
  <w:style w:type="character" w:styleId="Corpsdetexte3Car" w:customStyle="1">
    <w:name w:val="Corps de texte 3 Car"/>
    <w:basedOn w:val="DefaultParagraphFont"/>
    <w:link w:val="Corpsdetexte3"/>
    <w:uiPriority w:val="99"/>
    <w:semiHidden/>
    <w:qFormat/>
    <w:locked/>
    <w:rsid w:val="00fe63e3"/>
    <w:rPr>
      <w:rFonts w:ascii="Times New Roman" w:hAnsi="Times New Roman" w:cs="Times New Roman"/>
      <w:sz w:val="24"/>
      <w:szCs w:val="24"/>
      <w:lang w:eastAsia="fr-FR"/>
    </w:rPr>
  </w:style>
  <w:style w:type="character" w:styleId="PrformatHTMLCar" w:customStyle="1">
    <w:name w:val="Préformaté HTML Car"/>
    <w:basedOn w:val="DefaultParagraphFont"/>
    <w:link w:val="PrformatHTML"/>
    <w:uiPriority w:val="99"/>
    <w:qFormat/>
    <w:rsid w:val="002d60be"/>
    <w:rPr>
      <w:rFonts w:ascii="Courier New" w:hAnsi="Courier New" w:eastAsia="Times New Roman" w:cs="Courier New"/>
      <w:sz w:val="20"/>
      <w:szCs w:val="20"/>
    </w:rPr>
  </w:style>
  <w:style w:type="character" w:styleId="InternetLink">
    <w:name w:val="Hyperlink"/>
    <w:basedOn w:val="DefaultParagraphFont"/>
    <w:uiPriority w:val="99"/>
    <w:unhideWhenUsed/>
    <w:rsid w:val="002f35fc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70a82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-tteCar"/>
    <w:uiPriority w:val="99"/>
    <w:rsid w:val="00f5019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rsid w:val="00f5019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aireCar"/>
    <w:uiPriority w:val="99"/>
    <w:semiHidden/>
    <w:qFormat/>
    <w:rsid w:val="0091253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qFormat/>
    <w:rsid w:val="0091253d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qFormat/>
    <w:rsid w:val="009125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Corpsdetexte3Car"/>
    <w:uiPriority w:val="99"/>
    <w:semiHidden/>
    <w:qFormat/>
    <w:rsid w:val="00fe63e3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HTMLPreformatted">
    <w:name w:val="HTML Preformatted"/>
    <w:basedOn w:val="Normal"/>
    <w:link w:val="PrformatHTMLCar"/>
    <w:uiPriority w:val="99"/>
    <w:unhideWhenUsed/>
    <w:qFormat/>
    <w:rsid w:val="002d60b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StyleTitre2TimesNewRoman14ptInterlignesimple" w:customStyle="1">
    <w:name w:val="Style Titre 2 + Times New Roman 14 pt Interligne : simple"/>
    <w:basedOn w:val="Heading2"/>
    <w:uiPriority w:val="99"/>
    <w:qFormat/>
    <w:rsid w:val="00111d1b"/>
    <w:pPr>
      <w:spacing w:lineRule="auto" w:line="240"/>
    </w:pPr>
    <w:rPr>
      <w:rFonts w:ascii="Times New Roman" w:hAnsi="Times New Roman" w:eastAsia="Calibri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f5b5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1984A-F7C6-4888-92AA-4C453BBE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LibreOffice/7.0.1.2$MacOSX_X86_64 LibreOffice_project/7cbcfc562f6eb6708b5ff7d7397325de9e764452</Application>
  <Pages>3</Pages>
  <Words>412</Words>
  <Characters>2289</Characters>
  <CharactersWithSpaces>2663</CharactersWithSpaces>
  <Paragraphs>38</Paragraphs>
  <Company>Université de Technologie de Belfort-Montbéliard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2018-09-12T08:19:00Z</dcterms:created>
  <dc:creator>mplanche</dc:creator>
  <dc:description/>
  <dc:language>fr-FR</dc:language>
  <cp:lastModifiedBy>Hervé RABAT</cp:lastModifiedBy>
  <cp:lastPrinted>2014-05-21T09:06:00Z</cp:lastPrinted>
  <dcterms:modified xsi:type="dcterms:W3CDTF">2020-11-18T09:09:38Z</dcterms:modified>
  <cp:revision>4</cp:revision>
  <dc:subject/>
  <dc:title>PLATE-FORME OPTIMIST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Université de Technologie de Belfort-Montbéliard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